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F1" w:rsidRDefault="000D31F1" w:rsidP="00C92849">
      <w:pPr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5940425" cy="8338733"/>
            <wp:effectExtent l="19050" t="0" r="3175" b="0"/>
            <wp:docPr id="1" name="Рисунок 1" descr="C:\Users\user\Desktop\поли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и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1F1" w:rsidRDefault="000D31F1" w:rsidP="00C92849">
      <w:pPr>
        <w:jc w:val="right"/>
        <w:rPr>
          <w:b/>
        </w:rPr>
      </w:pPr>
    </w:p>
    <w:p w:rsidR="000D31F1" w:rsidRDefault="000D31F1" w:rsidP="00C92849">
      <w:pPr>
        <w:jc w:val="right"/>
        <w:rPr>
          <w:b/>
        </w:rPr>
      </w:pPr>
    </w:p>
    <w:p w:rsidR="000D31F1" w:rsidRDefault="000D31F1" w:rsidP="00C92849">
      <w:pPr>
        <w:jc w:val="right"/>
        <w:rPr>
          <w:b/>
        </w:rPr>
      </w:pPr>
    </w:p>
    <w:p w:rsidR="000D31F1" w:rsidRDefault="000D31F1" w:rsidP="00C92849">
      <w:pPr>
        <w:jc w:val="right"/>
        <w:rPr>
          <w:b/>
        </w:rPr>
      </w:pPr>
    </w:p>
    <w:p w:rsidR="000D31F1" w:rsidRDefault="000D31F1" w:rsidP="00C92849">
      <w:pPr>
        <w:jc w:val="right"/>
        <w:rPr>
          <w:b/>
        </w:rPr>
      </w:pPr>
    </w:p>
    <w:p w:rsidR="00C92849" w:rsidRDefault="00C92849" w:rsidP="00C92849">
      <w:pPr>
        <w:jc w:val="right"/>
        <w:rPr>
          <w:b/>
        </w:rPr>
      </w:pPr>
      <w:r>
        <w:rPr>
          <w:b/>
        </w:rPr>
        <w:lastRenderedPageBreak/>
        <w:t>УТВЕРЖДАЮ</w:t>
      </w:r>
    </w:p>
    <w:p w:rsidR="00C92849" w:rsidRDefault="00C92849" w:rsidP="00C92849">
      <w:pPr>
        <w:jc w:val="right"/>
      </w:pPr>
      <w:r>
        <w:t xml:space="preserve">Заведующий </w:t>
      </w:r>
    </w:p>
    <w:p w:rsidR="00C92849" w:rsidRDefault="00C92849" w:rsidP="00C92849">
      <w:pPr>
        <w:jc w:val="right"/>
      </w:pPr>
      <w:r>
        <w:t>МДОУ «Детский сад № 99»</w:t>
      </w:r>
    </w:p>
    <w:p w:rsidR="00C92849" w:rsidRDefault="00C92849" w:rsidP="00C92849">
      <w:pPr>
        <w:jc w:val="right"/>
      </w:pPr>
      <w:r>
        <w:t xml:space="preserve">_____________________ Т.В. </w:t>
      </w:r>
      <w:proofErr w:type="spellStart"/>
      <w:r>
        <w:t>Саакова</w:t>
      </w:r>
      <w:proofErr w:type="spellEnd"/>
    </w:p>
    <w:p w:rsidR="0061048D" w:rsidRDefault="00C92849" w:rsidP="00C92849">
      <w:pPr>
        <w:jc w:val="right"/>
      </w:pPr>
      <w:r>
        <w:t>приказ 01–09/03-3 от 09.01.2025</w:t>
      </w:r>
    </w:p>
    <w:p w:rsidR="009022A4" w:rsidRDefault="009022A4" w:rsidP="00C92849">
      <w:pPr>
        <w:jc w:val="right"/>
      </w:pPr>
    </w:p>
    <w:p w:rsidR="009022A4" w:rsidRDefault="009022A4" w:rsidP="00C92849">
      <w:pPr>
        <w:jc w:val="right"/>
      </w:pPr>
    </w:p>
    <w:p w:rsidR="009022A4" w:rsidRDefault="009022A4" w:rsidP="009022A4">
      <w:pPr>
        <w:jc w:val="center"/>
        <w:rPr>
          <w:color w:val="000000"/>
        </w:rPr>
      </w:pPr>
      <w:r>
        <w:rPr>
          <w:b/>
          <w:bCs/>
          <w:color w:val="000000"/>
        </w:rPr>
        <w:t>ПОЛИТИКА</w:t>
      </w:r>
    </w:p>
    <w:p w:rsidR="009022A4" w:rsidRDefault="009022A4" w:rsidP="009022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обработки персональных данных МДОУ «Детский сад № 99»</w:t>
      </w:r>
    </w:p>
    <w:p w:rsidR="009022A4" w:rsidRDefault="009022A4" w:rsidP="009022A4">
      <w:pPr>
        <w:jc w:val="center"/>
        <w:rPr>
          <w:b/>
          <w:bCs/>
          <w:color w:val="000000"/>
        </w:rPr>
      </w:pPr>
    </w:p>
    <w:p w:rsidR="009022A4" w:rsidRDefault="009022A4" w:rsidP="009022A4">
      <w:pPr>
        <w:jc w:val="center"/>
        <w:rPr>
          <w:b/>
          <w:bCs/>
          <w:color w:val="000000"/>
        </w:rPr>
      </w:pPr>
    </w:p>
    <w:p w:rsidR="009022A4" w:rsidRDefault="009022A4" w:rsidP="009022A4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 xml:space="preserve">Настоящая политика обработки персональных данных </w:t>
      </w:r>
      <w:r w:rsidR="001F5F3E" w:rsidRPr="001F5F3E">
        <w:rPr>
          <w:bCs/>
          <w:color w:val="000000"/>
        </w:rPr>
        <w:t>МДОУ «Детский сад № 99»</w:t>
      </w:r>
      <w:r w:rsidR="001F5F3E">
        <w:rPr>
          <w:color w:val="000000"/>
        </w:rPr>
        <w:t xml:space="preserve"> </w:t>
      </w:r>
      <w:r>
        <w:rPr>
          <w:color w:val="000000"/>
        </w:rPr>
        <w:t xml:space="preserve">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</w:t>
      </w:r>
      <w:r w:rsidR="001F5F3E" w:rsidRPr="001F5F3E">
        <w:rPr>
          <w:bCs/>
          <w:color w:val="000000"/>
        </w:rPr>
        <w:t>МДОУ «Детский сад № 99»</w:t>
      </w:r>
      <w:r w:rsidR="001F5F3E">
        <w:rPr>
          <w:color w:val="000000"/>
        </w:rPr>
        <w:t xml:space="preserve"> </w:t>
      </w:r>
      <w:r>
        <w:rPr>
          <w:color w:val="000000"/>
        </w:rPr>
        <w:t>(далее – Детский сад).</w:t>
      </w:r>
      <w:proofErr w:type="gramEnd"/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1.2. Локальные нормативные акты и иные документы, регламентирующие обработку персональных данных в Детском саду, разрабатываются с учетом положений Политики.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1.3. Действие Политики распространяется на персональные данные, которые Детский сад обрабатывает с использованием и без использования средств автоматизации.</w:t>
      </w:r>
    </w:p>
    <w:p w:rsidR="001F5F3E" w:rsidRDefault="009022A4" w:rsidP="001F5F3E">
      <w:pPr>
        <w:jc w:val="both"/>
        <w:rPr>
          <w:color w:val="000000"/>
        </w:rPr>
      </w:pPr>
      <w:r>
        <w:rPr>
          <w:color w:val="000000"/>
        </w:rPr>
        <w:t>1.4. В Политике используются следующие понятия:</w:t>
      </w:r>
    </w:p>
    <w:p w:rsidR="00092334" w:rsidRDefault="001F5F3E" w:rsidP="00092334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092334" w:rsidRDefault="00092334" w:rsidP="00092334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персональные данные, разрешенные субъектом персональных данных для распространения, – 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:rsidR="00092334" w:rsidRDefault="00092334" w:rsidP="00092334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оператор персональных данных (оператор) – Детский сад – 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92334" w:rsidRDefault="00092334" w:rsidP="00092334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– </w:t>
      </w:r>
      <w:r w:rsidR="009022A4">
        <w:rPr>
          <w:color w:val="000000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092334" w:rsidRDefault="00092334" w:rsidP="00092334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92334" w:rsidRDefault="00092334" w:rsidP="00092334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092334" w:rsidRDefault="00092334" w:rsidP="00092334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92334" w:rsidRDefault="00092334" w:rsidP="00092334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92334" w:rsidRDefault="00092334" w:rsidP="00092334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– </w:t>
      </w:r>
      <w:r w:rsidR="009022A4">
        <w:rPr>
          <w:color w:val="000000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92334" w:rsidRDefault="00092334" w:rsidP="00092334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92334" w:rsidRDefault="00092334" w:rsidP="00092334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9022A4" w:rsidRDefault="00092334" w:rsidP="00092334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1.5. Детский сад как оператор персональных данных обязана: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>
        <w:rPr>
          <w:color w:val="000000"/>
        </w:rPr>
        <w:t>выгодоприобретателем</w:t>
      </w:r>
      <w:proofErr w:type="spellEnd"/>
      <w:r>
        <w:rPr>
          <w:color w:val="000000"/>
        </w:rPr>
        <w:t xml:space="preserve"> или поручителем по которому является субъект персональных данных, или иным соглашением </w:t>
      </w:r>
      <w:proofErr w:type="gramStart"/>
      <w:r>
        <w:rPr>
          <w:color w:val="000000"/>
        </w:rPr>
        <w:t>между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Детским</w:t>
      </w:r>
      <w:proofErr w:type="gramEnd"/>
      <w:r>
        <w:rPr>
          <w:color w:val="000000"/>
        </w:rPr>
        <w:t xml:space="preserve"> садом и субъектом персональных данных.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1.6. Детский сад вправе: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 xml:space="preserve"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Детского сада, обязано соблюдать принципы и правила обработки персональных данных, предусмотренные Законом, соблюдать конфиденциальность </w:t>
      </w:r>
      <w:r>
        <w:rPr>
          <w:color w:val="000000"/>
        </w:rPr>
        <w:lastRenderedPageBreak/>
        <w:t>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1.7. Работники, родители воспитанников, иные субъекты персональных данных (далее – субъекты персональных данных) обязаны: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1.7.1. В случаях, предусмотренных законодательством, предоставлять Детскому саду достоверные персональные данные.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1.7.2. При изменении персональных данных, обнаружении ошибок или неточностей в них незамедлительно сообщать об этом Детскому саду.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1.8. Субъекты персональных данных вправе: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 xml:space="preserve">1.8.2. </w:t>
      </w:r>
      <w:proofErr w:type="gramStart"/>
      <w:r>
        <w:rPr>
          <w:color w:val="000000"/>
        </w:rPr>
        <w:t>Требовать от Детского сада уточнить</w:t>
      </w:r>
      <w:proofErr w:type="gramEnd"/>
      <w:r>
        <w:rPr>
          <w:color w:val="000000"/>
        </w:rPr>
        <w:t xml:space="preserve">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1.8.3. Дополнить персональные данные оценочного характера заявлением, выражающим собственную точку зрения.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1.8.4. Обжаловать действия или бездействие Детского сада в уполномоченном органе по защите прав субъектов персональных данных или в судебном порядке.</w:t>
      </w:r>
    </w:p>
    <w:p w:rsidR="00C364DF" w:rsidRDefault="00C364DF" w:rsidP="009022A4">
      <w:pPr>
        <w:jc w:val="both"/>
        <w:rPr>
          <w:color w:val="000000"/>
        </w:rPr>
      </w:pPr>
    </w:p>
    <w:p w:rsidR="009022A4" w:rsidRDefault="009022A4" w:rsidP="00092334">
      <w:pPr>
        <w:jc w:val="center"/>
        <w:rPr>
          <w:color w:val="000000"/>
        </w:rPr>
      </w:pPr>
      <w:r>
        <w:rPr>
          <w:b/>
          <w:bCs/>
          <w:color w:val="000000"/>
        </w:rPr>
        <w:t>2. Правовые основания обработки персональных данных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2.1. Правовыми основаниями обработки персональных данных в Детском саду являются устав и нормативные правовые акты, для исполнения которых и в соответствии с которыми Детский сад осуществляет обработку персональных данных, в том числе:</w:t>
      </w:r>
    </w:p>
    <w:p w:rsidR="009022A4" w:rsidRDefault="00092334" w:rsidP="00C364DF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Трудовой кодекс, иные нормативные правовые акты, содержащие нормы трудового права;</w:t>
      </w:r>
    </w:p>
    <w:p w:rsidR="009022A4" w:rsidRDefault="00092334" w:rsidP="00C364DF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</w:rPr>
      </w:pPr>
      <w:r>
        <w:rPr>
          <w:color w:val="000000"/>
        </w:rPr>
        <w:t>– Б</w:t>
      </w:r>
      <w:r w:rsidR="009022A4">
        <w:rPr>
          <w:color w:val="000000"/>
        </w:rPr>
        <w:t>юджетный кодекс;</w:t>
      </w:r>
    </w:p>
    <w:p w:rsidR="009022A4" w:rsidRDefault="00092334" w:rsidP="00C364DF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Налоговый кодекс;</w:t>
      </w:r>
    </w:p>
    <w:p w:rsidR="009022A4" w:rsidRDefault="00092334" w:rsidP="00C364DF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Гражданский кодекс;</w:t>
      </w:r>
    </w:p>
    <w:p w:rsidR="009022A4" w:rsidRDefault="00092334" w:rsidP="00C364DF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Семейный кодекс;</w:t>
      </w:r>
    </w:p>
    <w:p w:rsidR="009022A4" w:rsidRDefault="00092334" w:rsidP="00C364DF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Федеральный закон от 29.12.2012 № 273-ФЗ «Об образовании в Российской Федерации» и принятые в соответствии с ним нормативные правовые акты;</w:t>
      </w:r>
    </w:p>
    <w:p w:rsidR="009022A4" w:rsidRDefault="00092334" w:rsidP="00C364DF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социальное, пенсионное и страховое законодательство Российской Федерации;</w:t>
      </w:r>
    </w:p>
    <w:p w:rsidR="00C364DF" w:rsidRDefault="00092334" w:rsidP="00C364D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– </w:t>
      </w:r>
      <w:r w:rsidR="009022A4">
        <w:rPr>
          <w:color w:val="000000"/>
        </w:rPr>
        <w:t>законодательство в сфере безопасности, в том числе антитеррористической защищенности.</w:t>
      </w:r>
    </w:p>
    <w:p w:rsidR="009022A4" w:rsidRDefault="009022A4" w:rsidP="00C364DF">
      <w:pPr>
        <w:jc w:val="both"/>
        <w:rPr>
          <w:color w:val="000000"/>
        </w:rPr>
      </w:pPr>
      <w:r>
        <w:rPr>
          <w:color w:val="000000"/>
        </w:rPr>
        <w:t>2.2. Правовыми основаниями обработки персональных данных в Детском саду также являются договоры с физическими лицами, заявления (согласия, доверенности) родителей (законных представителей) воспитанников, согласия на обработку персональных данных.</w:t>
      </w:r>
    </w:p>
    <w:p w:rsidR="00C364DF" w:rsidRDefault="00C364DF" w:rsidP="00C364DF">
      <w:pPr>
        <w:jc w:val="both"/>
        <w:rPr>
          <w:color w:val="000000"/>
        </w:rPr>
      </w:pPr>
    </w:p>
    <w:p w:rsidR="009022A4" w:rsidRDefault="009022A4" w:rsidP="00C364D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p w:rsidR="00C364DF" w:rsidRDefault="00C364DF" w:rsidP="00C364DF">
      <w:pPr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13"/>
        <w:gridCol w:w="1608"/>
        <w:gridCol w:w="1608"/>
        <w:gridCol w:w="2121"/>
        <w:gridCol w:w="2655"/>
      </w:tblGrid>
      <w:tr w:rsidR="009022A4" w:rsidTr="001508E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Pr="00C364DF" w:rsidRDefault="009022A4" w:rsidP="009022A4">
            <w:pPr>
              <w:jc w:val="both"/>
              <w:rPr>
                <w:color w:val="000000"/>
              </w:rPr>
            </w:pPr>
            <w:r w:rsidRPr="00C364DF">
              <w:rPr>
                <w:bCs/>
                <w:color w:val="000000"/>
              </w:rPr>
              <w:t xml:space="preserve">1. </w:t>
            </w:r>
            <w:r w:rsidRPr="00C364DF">
              <w:rPr>
                <w:b/>
                <w:bCs/>
                <w:i/>
                <w:color w:val="000000"/>
              </w:rPr>
              <w:t>Цель обработки</w:t>
            </w:r>
            <w:r w:rsidRPr="00C364DF">
              <w:rPr>
                <w:bCs/>
                <w:color w:val="000000"/>
              </w:rPr>
              <w:t xml:space="preserve">: </w:t>
            </w:r>
            <w:r w:rsidRPr="00C364DF">
              <w:rPr>
                <w:bCs/>
                <w:i/>
                <w:color w:val="000000"/>
              </w:rPr>
              <w:t>организация образовательной деятельности по образовательным дошкольного образования, дополнительным общеобразовательным программам</w:t>
            </w:r>
          </w:p>
        </w:tc>
      </w:tr>
      <w:tr w:rsidR="009022A4" w:rsidTr="00C364DF"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</w:t>
            </w:r>
            <w:r>
              <w:br/>
            </w:r>
            <w:r>
              <w:rPr>
                <w:color w:val="000000"/>
              </w:rPr>
              <w:t>данных</w:t>
            </w:r>
          </w:p>
        </w:tc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Специальные данные</w:t>
            </w:r>
          </w:p>
        </w:tc>
      </w:tr>
      <w:tr w:rsidR="009022A4" w:rsidTr="00C364DF"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C364DF">
            <w:pPr>
              <w:numPr>
                <w:ilvl w:val="0"/>
                <w:numId w:val="3"/>
              </w:numPr>
              <w:tabs>
                <w:tab w:val="clear" w:pos="720"/>
                <w:tab w:val="num" w:pos="279"/>
              </w:tabs>
              <w:spacing w:before="100" w:beforeAutospacing="1" w:after="100" w:afterAutospacing="1"/>
              <w:ind w:left="780" w:right="180" w:hanging="784"/>
              <w:contextualSpacing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9022A4" w:rsidRDefault="009022A4" w:rsidP="00C364DF">
            <w:pPr>
              <w:numPr>
                <w:ilvl w:val="0"/>
                <w:numId w:val="3"/>
              </w:numPr>
              <w:tabs>
                <w:tab w:val="clear" w:pos="720"/>
                <w:tab w:val="num" w:pos="279"/>
              </w:tabs>
              <w:spacing w:before="100" w:beforeAutospacing="1" w:after="100" w:afterAutospacing="1"/>
              <w:ind w:left="780" w:right="180" w:hanging="784"/>
              <w:contextualSpacing/>
              <w:rPr>
                <w:color w:val="000000"/>
              </w:rPr>
            </w:pPr>
            <w:r>
              <w:rPr>
                <w:color w:val="000000"/>
              </w:rPr>
              <w:t>пол;</w:t>
            </w:r>
          </w:p>
          <w:p w:rsidR="009022A4" w:rsidRDefault="009022A4" w:rsidP="00C364DF">
            <w:pPr>
              <w:numPr>
                <w:ilvl w:val="0"/>
                <w:numId w:val="3"/>
              </w:numPr>
              <w:tabs>
                <w:tab w:val="clear" w:pos="720"/>
                <w:tab w:val="num" w:pos="279"/>
              </w:tabs>
              <w:spacing w:before="100" w:beforeAutospacing="1" w:after="100" w:afterAutospacing="1"/>
              <w:ind w:left="780" w:right="180" w:hanging="784"/>
              <w:contextualSpacing/>
              <w:rPr>
                <w:color w:val="000000"/>
              </w:rPr>
            </w:pPr>
            <w:r>
              <w:rPr>
                <w:color w:val="000000"/>
              </w:rPr>
              <w:t>гражданство;</w:t>
            </w:r>
          </w:p>
          <w:p w:rsidR="009022A4" w:rsidRDefault="009022A4" w:rsidP="00C364DF">
            <w:pPr>
              <w:numPr>
                <w:ilvl w:val="0"/>
                <w:numId w:val="3"/>
              </w:numPr>
              <w:tabs>
                <w:tab w:val="clear" w:pos="720"/>
                <w:tab w:val="num" w:pos="279"/>
              </w:tabs>
              <w:spacing w:before="100" w:beforeAutospacing="1" w:after="100" w:afterAutospacing="1"/>
              <w:ind w:left="780" w:right="180" w:hanging="784"/>
              <w:contextualSpacing/>
              <w:rPr>
                <w:color w:val="000000"/>
              </w:rPr>
            </w:pPr>
            <w:r>
              <w:rPr>
                <w:color w:val="000000"/>
              </w:rPr>
              <w:t>дата и место рождения;</w:t>
            </w:r>
          </w:p>
          <w:p w:rsidR="009022A4" w:rsidRDefault="009022A4" w:rsidP="00C364DF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279" w:right="180" w:hanging="283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изображение (фотография, видео);</w:t>
            </w:r>
          </w:p>
          <w:p w:rsidR="009022A4" w:rsidRDefault="009022A4" w:rsidP="00C364DF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279" w:right="180" w:hanging="283"/>
              <w:contextualSpacing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9022A4" w:rsidRDefault="009022A4" w:rsidP="00C364DF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279" w:right="180" w:hanging="283"/>
              <w:contextualSpacing/>
              <w:rPr>
                <w:color w:val="000000"/>
              </w:rPr>
            </w:pPr>
            <w:r>
              <w:rPr>
                <w:color w:val="000000"/>
              </w:rPr>
              <w:t>адрес регистрации по месту жительства;</w:t>
            </w:r>
          </w:p>
          <w:p w:rsidR="009022A4" w:rsidRDefault="009022A4" w:rsidP="00C364DF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279" w:right="180" w:hanging="283"/>
              <w:contextualSpacing/>
              <w:rPr>
                <w:color w:val="000000"/>
              </w:rPr>
            </w:pPr>
            <w:r>
              <w:rPr>
                <w:color w:val="000000"/>
              </w:rPr>
              <w:t>адрес фактического проживания;</w:t>
            </w:r>
          </w:p>
          <w:p w:rsidR="009022A4" w:rsidRDefault="009022A4" w:rsidP="00C364DF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279" w:right="180" w:hanging="283"/>
              <w:contextualSpacing/>
              <w:rPr>
                <w:color w:val="000000"/>
              </w:rPr>
            </w:pPr>
            <w:r>
              <w:rPr>
                <w:color w:val="000000"/>
              </w:rPr>
              <w:t>контактные данные;</w:t>
            </w:r>
          </w:p>
          <w:p w:rsidR="009022A4" w:rsidRDefault="00C364DF" w:rsidP="00C364DF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279" w:right="-117" w:hanging="283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номер </w:t>
            </w:r>
            <w:r w:rsidR="009022A4">
              <w:rPr>
                <w:color w:val="000000"/>
              </w:rPr>
              <w:t>налогоплательщика;</w:t>
            </w:r>
          </w:p>
          <w:p w:rsidR="009022A4" w:rsidRDefault="009022A4" w:rsidP="00C364DF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279" w:right="180" w:hanging="283"/>
              <w:contextualSpacing/>
              <w:rPr>
                <w:color w:val="000000"/>
              </w:rPr>
            </w:pPr>
            <w:r>
              <w:rPr>
                <w:color w:val="000000"/>
              </w:rPr>
              <w:t>страховой номер индивидуального лицевого счета (СНИЛС);</w:t>
            </w:r>
          </w:p>
          <w:p w:rsidR="009022A4" w:rsidRDefault="009022A4" w:rsidP="00C364DF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279" w:right="180" w:hanging="283"/>
              <w:contextualSpacing/>
              <w:rPr>
                <w:color w:val="000000"/>
              </w:rPr>
            </w:pPr>
            <w:r>
              <w:rPr>
                <w:color w:val="000000"/>
              </w:rPr>
              <w:t>сведения, образующиеся в процессе реализации образовательной программы;</w:t>
            </w:r>
          </w:p>
          <w:p w:rsidR="009022A4" w:rsidRDefault="009022A4" w:rsidP="00C364DF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/>
              <w:ind w:left="279" w:right="180" w:hanging="283"/>
              <w:rPr>
                <w:color w:val="000000"/>
              </w:rPr>
            </w:pPr>
            <w:r>
              <w:rPr>
                <w:color w:val="000000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Сведения о состоянии здоровья</w:t>
            </w:r>
          </w:p>
        </w:tc>
      </w:tr>
      <w:tr w:rsidR="009022A4" w:rsidTr="00C364DF"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Категории субъектов</w:t>
            </w:r>
          </w:p>
        </w:tc>
        <w:tc>
          <w:tcPr>
            <w:tcW w:w="7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Обучающиеся, их родители (законные представители)</w:t>
            </w:r>
          </w:p>
        </w:tc>
      </w:tr>
      <w:tr w:rsidR="009022A4" w:rsidTr="00C364DF"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7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:rsidR="009022A4" w:rsidRDefault="009022A4" w:rsidP="009022A4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 (их представителей);</w:t>
            </w:r>
          </w:p>
          <w:p w:rsidR="009022A4" w:rsidRDefault="009022A4" w:rsidP="009022A4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внесения персональных данных в журналы, реестры и информационные </w:t>
            </w:r>
            <w:proofErr w:type="gramStart"/>
            <w:r>
              <w:rPr>
                <w:color w:val="000000"/>
              </w:rPr>
              <w:t>системы</w:t>
            </w:r>
            <w:proofErr w:type="gramEnd"/>
            <w:r>
              <w:rPr>
                <w:color w:val="000000"/>
              </w:rPr>
              <w:t xml:space="preserve"> и документы Детского сада.</w:t>
            </w:r>
          </w:p>
        </w:tc>
      </w:tr>
      <w:tr w:rsidR="009022A4" w:rsidTr="00C364DF"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обработки</w:t>
            </w:r>
          </w:p>
        </w:tc>
        <w:tc>
          <w:tcPr>
            <w:tcW w:w="7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 реализации образовательной программы</w:t>
            </w:r>
          </w:p>
        </w:tc>
      </w:tr>
      <w:tr w:rsidR="009022A4" w:rsidTr="00C364DF"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7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9022A4" w:rsidTr="00C364DF"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7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9022A4" w:rsidTr="001508E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Pr="00C364DF" w:rsidRDefault="009022A4" w:rsidP="009022A4">
            <w:pPr>
              <w:jc w:val="both"/>
              <w:rPr>
                <w:i/>
                <w:color w:val="000000"/>
              </w:rPr>
            </w:pPr>
            <w:r w:rsidRPr="00C364DF">
              <w:rPr>
                <w:b/>
                <w:bCs/>
                <w:i/>
                <w:color w:val="000000"/>
              </w:rPr>
              <w:t xml:space="preserve">2. Цель обработки: </w:t>
            </w:r>
            <w:r w:rsidRPr="00C364DF">
              <w:rPr>
                <w:bCs/>
                <w:i/>
                <w:color w:val="000000"/>
              </w:rPr>
              <w:t>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</w:t>
            </w:r>
            <w:r>
              <w:br/>
            </w:r>
            <w:r>
              <w:rPr>
                <w:color w:val="000000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Биометрические</w:t>
            </w:r>
            <w:r>
              <w:br/>
            </w:r>
            <w:r>
              <w:rPr>
                <w:color w:val="000000"/>
              </w:rPr>
              <w:t>персональные данные 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гражданство;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 место рождения;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изображение (фотография);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по месту жительства;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фактического проживания;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индивидуальный номер налогоплательщика;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страховой номер индивидуального лицевого счета (СНИЛС);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семейное положение, наличие детей, родственные связи;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данные о регистрации брака;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воинском учете;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инвалидности;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удержании алиментов;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сведения о доходе с предыдущего места </w:t>
            </w:r>
            <w:r>
              <w:rPr>
                <w:color w:val="000000"/>
              </w:rPr>
              <w:lastRenderedPageBreak/>
              <w:t>работы;</w:t>
            </w:r>
          </w:p>
          <w:p w:rsidR="009022A4" w:rsidRDefault="009022A4" w:rsidP="009022A4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Сведения о состоянии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Изображение на фото и видеозаписи, полученных с камер наблюдения</w:t>
            </w:r>
          </w:p>
        </w:tc>
      </w:tr>
      <w:tr w:rsidR="009022A4" w:rsidTr="00C3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Работники, кандидаты на работу (соискатели)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:rsidR="009022A4" w:rsidRDefault="009022A4" w:rsidP="009022A4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9022A4" w:rsidRDefault="009022A4" w:rsidP="009022A4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внесения персональных данных в журналы, реестры и информационные </w:t>
            </w:r>
            <w:proofErr w:type="gramStart"/>
            <w:r>
              <w:rPr>
                <w:color w:val="000000"/>
              </w:rPr>
              <w:t>системы</w:t>
            </w:r>
            <w:proofErr w:type="gramEnd"/>
            <w:r>
              <w:rPr>
                <w:color w:val="000000"/>
              </w:rPr>
              <w:t xml:space="preserve"> и документы Детского сада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9022A4" w:rsidTr="001508E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Pr="00C364DF" w:rsidRDefault="009022A4" w:rsidP="009022A4">
            <w:pPr>
              <w:jc w:val="both"/>
              <w:rPr>
                <w:i/>
                <w:color w:val="000000"/>
              </w:rPr>
            </w:pPr>
            <w:r w:rsidRPr="00C364DF">
              <w:rPr>
                <w:b/>
                <w:bCs/>
                <w:i/>
                <w:color w:val="000000"/>
              </w:rPr>
              <w:t xml:space="preserve">3. Цель обработки: </w:t>
            </w:r>
            <w:r w:rsidRPr="00C364DF">
              <w:rPr>
                <w:bCs/>
                <w:i/>
                <w:color w:val="000000"/>
              </w:rPr>
              <w:t xml:space="preserve">реализация гражданско-правовых договоров, стороной, </w:t>
            </w:r>
            <w:proofErr w:type="spellStart"/>
            <w:r w:rsidRPr="00C364DF">
              <w:rPr>
                <w:bCs/>
                <w:i/>
                <w:color w:val="000000"/>
              </w:rPr>
              <w:t>выгодоприобретателем</w:t>
            </w:r>
            <w:proofErr w:type="spellEnd"/>
            <w:r w:rsidRPr="00C364DF">
              <w:rPr>
                <w:bCs/>
                <w:i/>
                <w:color w:val="000000"/>
              </w:rPr>
              <w:t xml:space="preserve"> или получателем которых является Детский сад</w:t>
            </w:r>
          </w:p>
        </w:tc>
      </w:tr>
      <w:tr w:rsidR="009022A4" w:rsidTr="00C3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9022A4" w:rsidRDefault="009022A4" w:rsidP="009022A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9022A4" w:rsidRDefault="009022A4" w:rsidP="009022A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и (или) фактического проживания;</w:t>
            </w:r>
          </w:p>
          <w:p w:rsidR="009022A4" w:rsidRDefault="009022A4" w:rsidP="009022A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данные;</w:t>
            </w:r>
          </w:p>
          <w:p w:rsidR="009022A4" w:rsidRDefault="009022A4" w:rsidP="009022A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индивидуальный номер налогоплательщика;</w:t>
            </w:r>
          </w:p>
          <w:p w:rsidR="009022A4" w:rsidRDefault="009022A4" w:rsidP="009022A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расчетного счета;</w:t>
            </w:r>
          </w:p>
          <w:p w:rsidR="009022A4" w:rsidRDefault="009022A4" w:rsidP="009022A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банковской карты;</w:t>
            </w:r>
          </w:p>
          <w:p w:rsidR="009022A4" w:rsidRDefault="009022A4" w:rsidP="009022A4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9022A4" w:rsidTr="00C3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Контрагенты, партнеры, стороны договора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:rsidR="009022A4" w:rsidRDefault="009022A4" w:rsidP="009022A4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9022A4" w:rsidRDefault="009022A4" w:rsidP="009022A4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внесения персональных данных в журналы, реестры и информационные </w:t>
            </w:r>
            <w:proofErr w:type="gramStart"/>
            <w:r>
              <w:rPr>
                <w:color w:val="000000"/>
              </w:rPr>
              <w:t>системы</w:t>
            </w:r>
            <w:proofErr w:type="gramEnd"/>
            <w:r>
              <w:rPr>
                <w:color w:val="000000"/>
              </w:rPr>
              <w:t xml:space="preserve"> и документы Детского сада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Сроки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необходимого для исполнения заключенного договора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9022A4" w:rsidTr="001508E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Pr="00C364DF" w:rsidRDefault="009022A4" w:rsidP="009022A4">
            <w:pPr>
              <w:jc w:val="both"/>
              <w:rPr>
                <w:i/>
                <w:color w:val="000000"/>
              </w:rPr>
            </w:pPr>
            <w:r w:rsidRPr="00C364DF">
              <w:rPr>
                <w:b/>
                <w:bCs/>
                <w:i/>
                <w:color w:val="000000"/>
              </w:rPr>
              <w:t xml:space="preserve">4. Цель обработки: </w:t>
            </w:r>
            <w:r w:rsidRPr="00C364DF">
              <w:rPr>
                <w:bCs/>
                <w:i/>
                <w:color w:val="000000"/>
              </w:rPr>
              <w:t>обеспечение безопасности</w:t>
            </w:r>
          </w:p>
        </w:tc>
      </w:tr>
      <w:tr w:rsidR="009022A4" w:rsidTr="00C3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9022A4" w:rsidRDefault="009022A4" w:rsidP="009022A4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9022A4" w:rsidRDefault="009022A4" w:rsidP="009022A4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и (или) фактического проживания;</w:t>
            </w:r>
          </w:p>
          <w:p w:rsidR="009022A4" w:rsidRDefault="009022A4" w:rsidP="009022A4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</w:t>
            </w:r>
          </w:p>
        </w:tc>
      </w:tr>
      <w:tr w:rsidR="009022A4" w:rsidTr="00C36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22A4" w:rsidRDefault="009022A4" w:rsidP="00C364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Посетители Детского сада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:rsidR="009022A4" w:rsidRDefault="009022A4" w:rsidP="009022A4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9022A4" w:rsidRDefault="009022A4" w:rsidP="009022A4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внесения персональных данных в журналы, реестры и информационные </w:t>
            </w:r>
            <w:proofErr w:type="gramStart"/>
            <w:r>
              <w:rPr>
                <w:color w:val="000000"/>
              </w:rPr>
              <w:t>системы</w:t>
            </w:r>
            <w:proofErr w:type="gramEnd"/>
            <w:r>
              <w:rPr>
                <w:color w:val="000000"/>
              </w:rPr>
              <w:t xml:space="preserve"> и документы Детского сада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периода нахождения посетителя на территории Детского сада</w:t>
            </w:r>
          </w:p>
        </w:tc>
      </w:tr>
      <w:tr w:rsidR="009022A4" w:rsidTr="001508EA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9022A4" w:rsidTr="00150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2A4" w:rsidRDefault="009022A4" w:rsidP="00902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</w:tbl>
    <w:p w:rsidR="009022A4" w:rsidRDefault="009022A4" w:rsidP="009022A4">
      <w:pPr>
        <w:jc w:val="both"/>
        <w:rPr>
          <w:color w:val="000000"/>
        </w:rPr>
      </w:pPr>
    </w:p>
    <w:p w:rsidR="009022A4" w:rsidRDefault="009022A4" w:rsidP="005A37AC">
      <w:pPr>
        <w:jc w:val="center"/>
        <w:rPr>
          <w:color w:val="000000"/>
        </w:rPr>
      </w:pPr>
      <w:r>
        <w:rPr>
          <w:b/>
          <w:bCs/>
          <w:color w:val="000000"/>
        </w:rPr>
        <w:t>4. Условия обработки персональных данных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 xml:space="preserve">4.1. </w:t>
      </w:r>
      <w:proofErr w:type="gramStart"/>
      <w:r>
        <w:rPr>
          <w:color w:val="000000"/>
        </w:rPr>
        <w:t>Детский сад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Детского сада.</w:t>
      </w:r>
      <w:proofErr w:type="gramEnd"/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4.2. Все персональные данные Детский сад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4.3. Получение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обработку персональных данных, разрешенных субъектом персональных данных для распространения, Детский сад осуществляет с соблюдением запретов и условий, предусмотренных Законом.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4.4. Детский сад обрабатывает персональные данные:</w:t>
      </w:r>
    </w:p>
    <w:p w:rsidR="009022A4" w:rsidRDefault="009022A4" w:rsidP="009022A4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без использования средств автоматизации;</w:t>
      </w:r>
    </w:p>
    <w:p w:rsidR="009022A4" w:rsidRDefault="009022A4" w:rsidP="00C364DF">
      <w:pPr>
        <w:numPr>
          <w:ilvl w:val="0"/>
          <w:numId w:val="11"/>
        </w:numPr>
        <w:ind w:left="0" w:firstLine="426"/>
        <w:jc w:val="both"/>
        <w:rPr>
          <w:color w:val="000000"/>
        </w:rPr>
      </w:pPr>
      <w:r>
        <w:rPr>
          <w:color w:val="000000"/>
        </w:rPr>
        <w:t>с использованием средств автоматизации в программах и информационных системах: «1С: Зарплата и кадры», «1С: Библиотека».</w:t>
      </w:r>
    </w:p>
    <w:p w:rsidR="009022A4" w:rsidRDefault="00C364DF" w:rsidP="00C364DF">
      <w:pPr>
        <w:jc w:val="both"/>
        <w:rPr>
          <w:color w:val="000000"/>
        </w:rPr>
      </w:pPr>
      <w:r>
        <w:rPr>
          <w:color w:val="000000"/>
        </w:rPr>
        <w:t xml:space="preserve">4.5. </w:t>
      </w:r>
      <w:r w:rsidR="009022A4">
        <w:rPr>
          <w:color w:val="000000"/>
        </w:rPr>
        <w:t>Хранение персональных данных: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4.5.1. Детский сад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4.6. Лица, ответственные за обработку персональных данных в Детском саду, прекращают их обрабатывать в следующих случаях:</w:t>
      </w:r>
    </w:p>
    <w:p w:rsidR="009022A4" w:rsidRDefault="009022A4" w:rsidP="009022A4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достигнуты цели обработки персональных данных;</w:t>
      </w:r>
    </w:p>
    <w:p w:rsidR="009022A4" w:rsidRDefault="009022A4" w:rsidP="009022A4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истек срок действия согласия на обработку персональных данных;</w:t>
      </w:r>
    </w:p>
    <w:p w:rsidR="00C364DF" w:rsidRDefault="009022A4" w:rsidP="00C364DF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отозвано согласие на обработку персональных данных;</w:t>
      </w:r>
    </w:p>
    <w:p w:rsidR="009022A4" w:rsidRPr="00C364DF" w:rsidRDefault="009022A4" w:rsidP="00C364DF">
      <w:pPr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364DF">
        <w:rPr>
          <w:color w:val="000000"/>
        </w:rPr>
        <w:t>обработка персональных данных неправомерна.</w:t>
      </w:r>
    </w:p>
    <w:p w:rsidR="009022A4" w:rsidRDefault="009022A4" w:rsidP="00C364DF">
      <w:pPr>
        <w:jc w:val="both"/>
        <w:rPr>
          <w:color w:val="000000"/>
        </w:rPr>
      </w:pPr>
      <w:r>
        <w:rPr>
          <w:color w:val="000000"/>
        </w:rPr>
        <w:t>4.7. Передача персональных данных:</w:t>
      </w:r>
    </w:p>
    <w:p w:rsidR="009022A4" w:rsidRDefault="009022A4" w:rsidP="00C364DF">
      <w:pPr>
        <w:jc w:val="both"/>
        <w:rPr>
          <w:color w:val="000000"/>
        </w:rPr>
      </w:pPr>
      <w:r>
        <w:rPr>
          <w:color w:val="000000"/>
        </w:rPr>
        <w:t>4.7.1. Детский сад обеспечивает конфиденциальность персональных данных.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4.7.2. Детский сад передает персональные данные третьим лицам в следующих случаях:</w:t>
      </w:r>
    </w:p>
    <w:p w:rsidR="00C364DF" w:rsidRDefault="009022A4" w:rsidP="00C364DF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субъект персональных данных дал согласие на передачу своих данных;</w:t>
      </w:r>
    </w:p>
    <w:p w:rsidR="009022A4" w:rsidRPr="00C364DF" w:rsidRDefault="009022A4" w:rsidP="00C364DF">
      <w:pPr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C364DF">
        <w:rPr>
          <w:color w:val="000000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9022A4" w:rsidRDefault="009022A4" w:rsidP="00C364DF">
      <w:pPr>
        <w:jc w:val="both"/>
        <w:rPr>
          <w:color w:val="000000"/>
        </w:rPr>
      </w:pPr>
      <w:r>
        <w:rPr>
          <w:color w:val="000000"/>
        </w:rPr>
        <w:t>4.7.3. Детский сад не осуществляет трансграничную передачу персональных данных.</w:t>
      </w:r>
    </w:p>
    <w:p w:rsidR="00C364DF" w:rsidRDefault="00C364DF" w:rsidP="00C364DF">
      <w:pPr>
        <w:jc w:val="center"/>
        <w:rPr>
          <w:b/>
          <w:bCs/>
          <w:color w:val="000000"/>
        </w:rPr>
      </w:pPr>
    </w:p>
    <w:p w:rsidR="009022A4" w:rsidRDefault="009022A4" w:rsidP="00C364DF">
      <w:pPr>
        <w:jc w:val="center"/>
        <w:rPr>
          <w:color w:val="000000"/>
        </w:rPr>
      </w:pPr>
      <w:r>
        <w:rPr>
          <w:b/>
          <w:bCs/>
          <w:color w:val="000000"/>
        </w:rPr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Детский сад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>
        <w:rPr>
          <w:color w:val="000000"/>
        </w:rPr>
        <w:t>выгодоприобретателем</w:t>
      </w:r>
      <w:proofErr w:type="spellEnd"/>
      <w:r>
        <w:rPr>
          <w:color w:val="000000"/>
        </w:rPr>
        <w:t>) по которому является субъект персональных данных.</w:t>
      </w:r>
    </w:p>
    <w:p w:rsidR="009022A4" w:rsidRDefault="009022A4" w:rsidP="009022A4">
      <w:pPr>
        <w:jc w:val="both"/>
        <w:rPr>
          <w:color w:val="000000"/>
        </w:rPr>
      </w:pPr>
      <w:r>
        <w:rPr>
          <w:color w:val="000000"/>
        </w:rPr>
        <w:t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Детского сада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9022A4" w:rsidRPr="005A37AC" w:rsidRDefault="009022A4" w:rsidP="009022A4">
      <w:pPr>
        <w:jc w:val="both"/>
        <w:rPr>
          <w:color w:val="000000"/>
        </w:rPr>
      </w:pPr>
      <w:r>
        <w:rPr>
          <w:color w:val="000000"/>
        </w:rPr>
        <w:t>5.7. По запросу субъекта персональных данных или его законного представителя Детский сад сообщает ему информацию об обработке персональных данных субъекта в сроки и в порядке, установленном Законом.</w:t>
      </w:r>
    </w:p>
    <w:sectPr w:rsidR="009022A4" w:rsidRPr="005A37AC" w:rsidSect="0061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C7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30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13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36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E4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77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4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E5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43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D3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16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414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849"/>
    <w:rsid w:val="00092334"/>
    <w:rsid w:val="000D31F1"/>
    <w:rsid w:val="001F5F3E"/>
    <w:rsid w:val="00544EEF"/>
    <w:rsid w:val="005A37AC"/>
    <w:rsid w:val="0061048D"/>
    <w:rsid w:val="009022A4"/>
    <w:rsid w:val="00C364DF"/>
    <w:rsid w:val="00C9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1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1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2025-02-24T12:27:00Z</cp:lastPrinted>
  <dcterms:created xsi:type="dcterms:W3CDTF">2025-02-24T11:31:00Z</dcterms:created>
  <dcterms:modified xsi:type="dcterms:W3CDTF">2025-02-27T07:56:00Z</dcterms:modified>
</cp:coreProperties>
</file>