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6B" w:rsidRDefault="00022B6B" w:rsidP="00022B6B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УТВЕРЖДАЮ:</w:t>
      </w:r>
    </w:p>
    <w:p w:rsidR="00022B6B" w:rsidRDefault="00022B6B" w:rsidP="00022B6B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Заведующий МДОУ «Детский сад № 99»</w:t>
      </w:r>
    </w:p>
    <w:p w:rsidR="00022B6B" w:rsidRDefault="00022B6B" w:rsidP="00022B6B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__________________(Сергеева Т.С.)</w:t>
      </w:r>
    </w:p>
    <w:p w:rsidR="00022B6B" w:rsidRDefault="00022B6B" w:rsidP="009B35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2B6B" w:rsidRDefault="00022B6B" w:rsidP="009B35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3581" w:rsidRDefault="009B3581" w:rsidP="009B35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9B3581" w:rsidRDefault="009B3581" w:rsidP="009B35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ПРОТИВОДЕЙСТВИЮ КОРРУПЦИИ</w:t>
      </w:r>
    </w:p>
    <w:p w:rsidR="009B3581" w:rsidRDefault="009B3581" w:rsidP="009B3581">
      <w:pPr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«Детский сад № 99»</w:t>
      </w:r>
    </w:p>
    <w:p w:rsidR="009B3581" w:rsidRDefault="009B3581" w:rsidP="009B3581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 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/>
      </w:tblPr>
      <w:tblGrid>
        <w:gridCol w:w="5623"/>
        <w:gridCol w:w="8"/>
        <w:gridCol w:w="1464"/>
        <w:gridCol w:w="229"/>
        <w:gridCol w:w="2095"/>
      </w:tblGrid>
      <w:tr w:rsidR="009B3581" w:rsidTr="009B3581">
        <w:trPr>
          <w:trHeight w:val="1"/>
        </w:trPr>
        <w:tc>
          <w:tcPr>
            <w:tcW w:w="56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2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  <w:p w:rsidR="009B3581" w:rsidRDefault="009B3581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324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B3581" w:rsidTr="009B3581">
        <w:trPr>
          <w:trHeight w:val="1"/>
        </w:trPr>
        <w:tc>
          <w:tcPr>
            <w:tcW w:w="9419" w:type="dxa"/>
            <w:gridSpan w:val="5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spacing w:before="120" w:after="12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 Меры по развитию правовой основы в области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sz w:val="24"/>
                <w:szCs w:val="24"/>
              </w:rPr>
              <w:t>противодействия коррупции, 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sz w:val="24"/>
                <w:szCs w:val="24"/>
              </w:rPr>
              <w:t>совершенствование кадровой работы  по профилактике коррупционных  правонарушений</w:t>
            </w:r>
          </w:p>
        </w:tc>
      </w:tr>
      <w:tr w:rsidR="009B3581" w:rsidTr="009B3581">
        <w:trPr>
          <w:trHeight w:val="1"/>
        </w:trPr>
        <w:tc>
          <w:tcPr>
            <w:tcW w:w="5623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9B3581" w:rsidTr="009B3581">
        <w:trPr>
          <w:trHeight w:val="1"/>
        </w:trPr>
        <w:tc>
          <w:tcPr>
            <w:tcW w:w="5623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 w:rsidP="009B3581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 октябрь</w:t>
            </w:r>
          </w:p>
          <w:p w:rsidR="009B3581" w:rsidRDefault="009B3581" w:rsidP="009B3581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9B3581" w:rsidTr="009B3581">
        <w:trPr>
          <w:trHeight w:val="1"/>
        </w:trPr>
        <w:tc>
          <w:tcPr>
            <w:tcW w:w="5623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Издание приказа  об утверждении состава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комиссии и плана  работы комиссии на 2016-2017 учебный   год, о назначении лица, ответственного  за профилактику коррупционных правонарушений в МДОУ.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9B3581" w:rsidTr="009B3581">
        <w:trPr>
          <w:trHeight w:val="1"/>
        </w:trPr>
        <w:tc>
          <w:tcPr>
            <w:tcW w:w="5623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Ознакомление   работников МДОУ   с     нормативными  документами 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ответственный за профилактику</w:t>
            </w:r>
          </w:p>
        </w:tc>
      </w:tr>
      <w:tr w:rsidR="009B3581" w:rsidTr="009B3581">
        <w:trPr>
          <w:trHeight w:val="1"/>
        </w:trPr>
        <w:tc>
          <w:tcPr>
            <w:tcW w:w="5623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1.6. Анализ деятельности работников МДОУ,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которых возложены обязанности по профилактике коррупционных и иных правонарушений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МДОУ</w:t>
            </w:r>
          </w:p>
        </w:tc>
      </w:tr>
      <w:tr w:rsidR="009B3581" w:rsidTr="009B3581">
        <w:trPr>
          <w:trHeight w:val="1"/>
        </w:trPr>
        <w:tc>
          <w:tcPr>
            <w:tcW w:w="5623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 Отчет о реализации плана по противодействию коррупции в МДОУ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 декабрь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ответственное лицо</w:t>
            </w:r>
          </w:p>
        </w:tc>
      </w:tr>
      <w:tr w:rsidR="009B3581" w:rsidTr="009B3581">
        <w:trPr>
          <w:trHeight w:val="1"/>
        </w:trPr>
        <w:tc>
          <w:tcPr>
            <w:tcW w:w="5623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1.8. 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законодательства РФ в сфере противодействия коррупции.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МДОУ</w:t>
            </w:r>
          </w:p>
        </w:tc>
      </w:tr>
      <w:tr w:rsidR="009B3581" w:rsidTr="009B3581">
        <w:trPr>
          <w:trHeight w:val="1"/>
        </w:trPr>
        <w:tc>
          <w:tcPr>
            <w:tcW w:w="5623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 Обеспечение системы прозрачности при принятии решений по кадровым вопросам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МДОУ</w:t>
            </w:r>
          </w:p>
        </w:tc>
      </w:tr>
      <w:tr w:rsidR="009B3581" w:rsidTr="009B3581">
        <w:trPr>
          <w:trHeight w:val="1"/>
        </w:trPr>
        <w:tc>
          <w:tcPr>
            <w:tcW w:w="9419" w:type="dxa"/>
            <w:gridSpan w:val="5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spacing w:before="120" w:after="12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 Меры по совершенствованию функционирования  МДОУ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sz w:val="24"/>
                <w:szCs w:val="24"/>
              </w:rPr>
              <w:t>в целях предупреждения коррупции</w:t>
            </w:r>
          </w:p>
        </w:tc>
      </w:tr>
      <w:tr w:rsidR="009B3581" w:rsidTr="009B3581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Организация проверки достоверности представляемых гражданином персональных данных и иных сведений при поступлении на работу в МДОУ.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9B3581" w:rsidTr="009B3581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Организация и проведение инвентаризации муниципального имущества по анализу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эффективности использования.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Ноябрь-декабрь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инвентаризации</w:t>
            </w:r>
          </w:p>
        </w:tc>
      </w:tr>
      <w:tr w:rsidR="009B3581" w:rsidTr="009B3581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2.3. Проведение внутреннего контроля:</w:t>
            </w:r>
          </w:p>
          <w:p w:rsidR="009B3581" w:rsidRDefault="009B3581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и проведения учебных занятий;</w:t>
            </w:r>
          </w:p>
          <w:p w:rsidR="009B3581" w:rsidRDefault="009B3581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питания воспитанников;</w:t>
            </w:r>
          </w:p>
          <w:p w:rsidR="009B3581" w:rsidRDefault="009B3581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соблюдение  прав всех участников образовательного процесса.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Управляющий совет</w:t>
            </w:r>
          </w:p>
        </w:tc>
      </w:tr>
      <w:tr w:rsidR="009B3581" w:rsidTr="009B3581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2.4.Усиление контроля за недопущением фактов неправомерного взимания денежных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с 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одителей (законных представителей) в МДОУ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9B3581" w:rsidTr="009B3581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2.5. Организация систематического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законодательства о противодействии коррупции в МДОУ при организации работы по вопросам охраны труда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охрану труда в ДОУ</w:t>
            </w:r>
          </w:p>
        </w:tc>
      </w:tr>
      <w:tr w:rsidR="009B3581" w:rsidTr="009B3581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2.6. Ведение рубрики «Противодействие коррупции» на официальном сайте МДОУ, размещение  информации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тематике на стендах в стенах МДОУ:</w:t>
            </w:r>
          </w:p>
          <w:p w:rsidR="009B3581" w:rsidRDefault="009B3581" w:rsidP="00C44585">
            <w:pPr>
              <w:numPr>
                <w:ilvl w:val="0"/>
                <w:numId w:val="3"/>
              </w:numPr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лицензии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право ведения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образовательной  деятельности;</w:t>
            </w:r>
          </w:p>
          <w:p w:rsidR="009B3581" w:rsidRDefault="009B3581" w:rsidP="00C44585">
            <w:pPr>
              <w:numPr>
                <w:ilvl w:val="0"/>
                <w:numId w:val="3"/>
              </w:numPr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работы;</w:t>
            </w:r>
          </w:p>
          <w:p w:rsidR="009B3581" w:rsidRDefault="009B3581" w:rsidP="00C44585">
            <w:pPr>
              <w:numPr>
                <w:ilvl w:val="0"/>
                <w:numId w:val="3"/>
              </w:numPr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и порядок приёма граждан заведующим МДОУ по личным вопросам;</w:t>
            </w:r>
          </w:p>
          <w:p w:rsidR="009B3581" w:rsidRDefault="009B3581" w:rsidP="00C44585">
            <w:pPr>
              <w:numPr>
                <w:ilvl w:val="0"/>
                <w:numId w:val="3"/>
              </w:numPr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ответственный за ведение сайта, ответственное лицо</w:t>
            </w:r>
          </w:p>
        </w:tc>
      </w:tr>
      <w:tr w:rsidR="009B3581" w:rsidTr="009B3581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2.7.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сотрудниками «Кодекса этики служебного поведения работников»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9B3581" w:rsidTr="009B3581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581" w:rsidRDefault="009B3581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 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заведующего  и сотрудников МДОУ  с точки зрения наличия сведений о фактах коррупции и организации их проверки.</w:t>
            </w:r>
          </w:p>
          <w:p w:rsidR="009B3581" w:rsidRDefault="009B3581">
            <w:pPr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ответственное лицо, члены комиссии</w:t>
            </w:r>
          </w:p>
        </w:tc>
      </w:tr>
      <w:tr w:rsidR="009B3581" w:rsidTr="009B3581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 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B3581" w:rsidRDefault="009B3581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B3581" w:rsidRDefault="009B3581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ответственное лицо, комиссия</w:t>
            </w:r>
          </w:p>
        </w:tc>
      </w:tr>
      <w:tr w:rsidR="009B3581" w:rsidTr="009B3581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 w:rsidP="009B3581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 Проведение групповых и общих родительских собраний с целью разъяснения политики МДОУ в отношении коррупции.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B3581" w:rsidRDefault="009B3581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МДОУ, ответственное лицо, воспитатели</w:t>
            </w:r>
          </w:p>
        </w:tc>
      </w:tr>
      <w:tr w:rsidR="009B3581" w:rsidTr="009B3581">
        <w:trPr>
          <w:trHeight w:val="1"/>
        </w:trPr>
        <w:tc>
          <w:tcPr>
            <w:tcW w:w="9419" w:type="dxa"/>
            <w:gridSpan w:val="5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spacing w:before="120" w:after="12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 Меры по правовому просвещению и повышению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компетентности сотрудников, воспитанников  МДОУ и их родителей</w:t>
            </w:r>
          </w:p>
        </w:tc>
      </w:tr>
      <w:tr w:rsidR="009B3581" w:rsidTr="009B3581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9B3581" w:rsidRDefault="009B3581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групп, специалисты</w:t>
            </w:r>
          </w:p>
        </w:tc>
      </w:tr>
      <w:tr w:rsidR="009B3581" w:rsidTr="009B3581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месячника гражданской и правовой сознательности «Мой выбор» (проведение открытых занятий по правам ребенка, тематических конкурсов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выставок («Мои права» (по мотивам  сказок народов мира) среди воспитанников, общих и групповых родительских собраний).</w:t>
            </w:r>
            <w:proofErr w:type="gramEnd"/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групп, специалисты</w:t>
            </w:r>
          </w:p>
        </w:tc>
      </w:tr>
      <w:tr w:rsidR="009B3581" w:rsidTr="009B3581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3.3. Организация участия всех работников МДОУ в работе  по вопросам формирования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9B3581" w:rsidRDefault="009B3581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профилактику</w:t>
            </w:r>
          </w:p>
        </w:tc>
      </w:tr>
      <w:tr w:rsidR="009B3581" w:rsidTr="009B3581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 Проведение занятий с воспитанниками с целью ознакомления  их с личными правами и обязанностями.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9B3581" w:rsidTr="009B3581">
        <w:trPr>
          <w:trHeight w:val="1"/>
        </w:trPr>
        <w:tc>
          <w:tcPr>
            <w:tcW w:w="9419" w:type="dxa"/>
            <w:gridSpan w:val="5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spacing w:before="120" w:after="12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 Обеспечение  доступа родителям (законным представителям)  к информации о деятельности МДОУ, установление обратной связи</w:t>
            </w:r>
          </w:p>
        </w:tc>
      </w:tr>
      <w:tr w:rsidR="009B3581" w:rsidTr="009B3581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 Информирование родителей (законных представителей) о правилах приема в МДОУ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9B3581" w:rsidTr="009B3581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 Проведение ежегодного опроса родителей воспитанников  МДОУ с целью определения степени их удовлетворенности работой МДОУ, качеством предоставляемых медицинских и образовательных услуг.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Март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педагог-психолог</w:t>
            </w:r>
          </w:p>
        </w:tc>
      </w:tr>
      <w:tr w:rsidR="009B3581" w:rsidTr="009B3581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 Обеспечение наличия в МДОУ уголка потребителя питания, уголка потребителя образовательных и медицинских услуг с целью осуществления прозрачной  деятельности МДОУ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ответственный за профилактику</w:t>
            </w:r>
          </w:p>
          <w:p w:rsidR="009B3581" w:rsidRDefault="009B3581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B3581" w:rsidTr="009B3581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 Обеспечение функционирования сайта МДОУ в соответствии с Федеральным законом от </w:t>
            </w:r>
            <w:r w:rsidRPr="009B3581">
              <w:rPr>
                <w:rFonts w:ascii="Times New Roman" w:hAnsi="Times New Roman"/>
                <w:sz w:val="24"/>
                <w:szCs w:val="24"/>
              </w:rPr>
              <w:t>09.02.2009г. № 8-ФЗ «Об обеспечении доступа к информации о деятельности государственных органов и органов местного самоуправления» </w:t>
            </w:r>
            <w:r>
              <w:rPr>
                <w:rFonts w:ascii="Times New Roman" w:hAnsi="Times New Roman"/>
                <w:sz w:val="24"/>
                <w:szCs w:val="24"/>
              </w:rPr>
              <w:t>для размещения на нем информации о деятельности  МДОУ, правил приема воспитанников, публичного доклада заведующего МДОУ, информации об осуществлении мер по противодействию коррупции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9B3581" w:rsidTr="009B3581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 Размещение на сайте МДОУ ежегодного публичного отчета заведующего  о финансово-хозяйственной деятельности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ответственный за ведение сайта</w:t>
            </w:r>
          </w:p>
        </w:tc>
      </w:tr>
      <w:tr w:rsidR="009B3581" w:rsidTr="009B3581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B3581" w:rsidRDefault="009B3581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 Активизация работы по организации органов самоуправления, работа Управляющего совета, обеспечивающего общественно-государственный характер управления, обладающий комплексом управленческих полномочий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581" w:rsidRDefault="009B3581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МДОУ, председатель Управляющего совета МДОУ</w:t>
            </w:r>
          </w:p>
        </w:tc>
      </w:tr>
    </w:tbl>
    <w:p w:rsidR="009B3581" w:rsidRDefault="009B3581" w:rsidP="009B3581">
      <w:pPr>
        <w:ind w:firstLine="540"/>
        <w:rPr>
          <w:rFonts w:ascii="Times New Roman" w:hAnsi="Times New Roman"/>
          <w:sz w:val="24"/>
          <w:szCs w:val="24"/>
        </w:rPr>
      </w:pPr>
    </w:p>
    <w:p w:rsidR="009B3581" w:rsidRDefault="009B3581" w:rsidP="009B3581">
      <w:pPr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 </w:t>
      </w:r>
    </w:p>
    <w:p w:rsidR="009B3581" w:rsidRDefault="009B3581" w:rsidP="009B3581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9B3581" w:rsidRDefault="009B3581" w:rsidP="009B3581">
      <w:pPr>
        <w:ind w:firstLine="540"/>
        <w:rPr>
          <w:rFonts w:ascii="Times New Roman" w:hAnsi="Times New Roman"/>
          <w:sz w:val="24"/>
          <w:szCs w:val="24"/>
        </w:rPr>
      </w:pPr>
    </w:p>
    <w:p w:rsidR="009B3581" w:rsidRDefault="009B3581" w:rsidP="009B3581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25735B" w:rsidRDefault="0025735B" w:rsidP="009B3581"/>
    <w:sectPr w:rsidR="0025735B" w:rsidSect="00257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E724C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2DEE4FC3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57843E1A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581"/>
    <w:rsid w:val="00022B6B"/>
    <w:rsid w:val="00201188"/>
    <w:rsid w:val="0025735B"/>
    <w:rsid w:val="00307A1C"/>
    <w:rsid w:val="00423415"/>
    <w:rsid w:val="009B3581"/>
    <w:rsid w:val="00A61165"/>
    <w:rsid w:val="00B54751"/>
    <w:rsid w:val="00DA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282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81"/>
    <w:pPr>
      <w:ind w:left="0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61165"/>
    <w:pPr>
      <w:ind w:left="360"/>
    </w:pPr>
    <w:rPr>
      <w:i/>
      <w:iCs/>
      <w:sz w:val="24"/>
      <w:szCs w:val="24"/>
    </w:rPr>
  </w:style>
  <w:style w:type="paragraph" w:styleId="a4">
    <w:name w:val="Title"/>
    <w:basedOn w:val="a"/>
    <w:link w:val="a5"/>
    <w:qFormat/>
    <w:rsid w:val="00A61165"/>
    <w:pPr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A61165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Школа-сад №99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1</cp:revision>
  <dcterms:created xsi:type="dcterms:W3CDTF">2015-12-15T09:56:00Z</dcterms:created>
  <dcterms:modified xsi:type="dcterms:W3CDTF">2015-12-15T11:11:00Z</dcterms:modified>
</cp:coreProperties>
</file>